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ABA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              Empresa Constructora Colominas S.A.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La Empresa De Construcción tiene un presupuesto de 6.000.000 de euros para construir un edificio, compra un solar por 1.000.000 de euros. La obra se Termina a los 180 días de su inicio. El Edificio Consta de 5 Pisos valorados en 6.000.000 de euros. Compra material de Construcción por un total de 1.500.000 euros. Paga sueldos y Salarios por un total de 1.400.000 euros. Al termino de construcción del edificio llega a un acuerdo con un Banco para vender los 5 Pisos del Edificio, el Banco ganara por la Venta un 40% y la Empresa Colominas de Construcción un 60%.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Presupuesto : 6.000.000 de euros.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Compra Solar : 1.000.000 de euros.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Compra Material de Construcción : 1.500.000 euros.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Paso Sueldos Personal : 1.400.000 euros.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Presupuesto Sobrante : 2.100.000 euros.</w:t>
      </w:r>
    </w:p>
    <w:p w:rsidR="004760E5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Total Costos Obra : 3.900.000 euros.</w:t>
      </w:r>
    </w:p>
    <w:p w:rsidR="00582FF8" w:rsidRDefault="004760E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Venta de </w:t>
      </w:r>
      <w:r w:rsidR="00582FF8">
        <w:rPr>
          <w:rFonts w:ascii="Arial Black" w:hAnsi="Arial Black"/>
          <w:b/>
          <w:sz w:val="26"/>
          <w:szCs w:val="26"/>
        </w:rPr>
        <w:t xml:space="preserve">los 5 Pisos Empresa Coloninas 60% : </w:t>
      </w:r>
    </w:p>
    <w:p w:rsidR="00582FF8" w:rsidRDefault="00582FF8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6.000.000 x 60 : 100 = 3.600.000 euros.</w:t>
      </w:r>
    </w:p>
    <w:p w:rsidR="00582FF8" w:rsidRDefault="00582FF8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Banco 40% 6.000.000 x 40 : 100 = 2.400.000 euros.</w:t>
      </w:r>
    </w:p>
    <w:p w:rsidR="004760E5" w:rsidRPr="004760E5" w:rsidRDefault="00582FF8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noProof/>
          <w:sz w:val="26"/>
          <w:szCs w:val="26"/>
          <w:lang w:eastAsia="es-ES"/>
        </w:rPr>
        <w:lastRenderedPageBreak/>
        <w:drawing>
          <wp:inline distT="0" distB="0" distL="0" distR="0">
            <wp:extent cx="5400040" cy="3150235"/>
            <wp:effectExtent l="0" t="0" r="10160" b="1206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 w:rsidR="004760E5">
        <w:rPr>
          <w:rFonts w:ascii="Arial Black" w:hAnsi="Arial Black"/>
          <w:b/>
          <w:sz w:val="26"/>
          <w:szCs w:val="26"/>
        </w:rPr>
        <w:t xml:space="preserve"> </w:t>
      </w:r>
      <w:bookmarkStart w:id="0" w:name="_GoBack"/>
      <w:bookmarkEnd w:id="0"/>
    </w:p>
    <w:sectPr w:rsidR="004760E5" w:rsidRPr="004760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E5"/>
    <w:rsid w:val="00414ABA"/>
    <w:rsid w:val="004760E5"/>
    <w:rsid w:val="0058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5ED3"/>
  <w15:chartTrackingRefBased/>
  <w15:docId w15:val="{F43798CE-C4F7-445B-891C-7B620967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Hoja_de_c_lculo_de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/>
              <a:t>Beneficio Total Colominas Por venta Pisos.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Hoja1!$B$2:$B$5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94-4F7A-8CBA-BF9393BB7B6C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B94-4F7A-8CBA-BF9393BB7B6C}"/>
            </c:ext>
          </c:extLst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Hoja1!$A$2:$A$5</c:f>
              <c:strCache>
                <c:ptCount val="4"/>
                <c:pt idx="0">
                  <c:v>Categoría 1</c:v>
                </c:pt>
                <c:pt idx="1">
                  <c:v>Categoría 2</c:v>
                </c:pt>
                <c:pt idx="2">
                  <c:v>Categoría 3</c:v>
                </c:pt>
                <c:pt idx="3">
                  <c:v>Categoría 4</c:v>
                </c:pt>
              </c:strCache>
            </c:strRef>
          </c:cat>
          <c:val>
            <c:numRef>
              <c:f>Hoja1!$D$2:$D$5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B94-4F7A-8CBA-BF9393BB7B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4089464"/>
        <c:axId val="304088152"/>
      </c:barChart>
      <c:catAx>
        <c:axId val="304089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304088152"/>
        <c:crosses val="autoZero"/>
        <c:auto val="1"/>
        <c:lblAlgn val="ctr"/>
        <c:lblOffset val="100"/>
        <c:noMultiLvlLbl val="0"/>
      </c:catAx>
      <c:valAx>
        <c:axId val="304088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3040894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2022-10-21T10:15:00Z</dcterms:created>
  <dcterms:modified xsi:type="dcterms:W3CDTF">2022-10-21T10:31:00Z</dcterms:modified>
</cp:coreProperties>
</file>